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8AF10" w14:textId="720F6D4E" w:rsidR="00AE1B3E" w:rsidRPr="00F25496" w:rsidRDefault="004A4792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 </w:t>
      </w:r>
      <w:r w:rsidR="00AE1B3E" w:rsidRPr="00F25496">
        <w:rPr>
          <w:b/>
          <w:noProof/>
          <w:sz w:val="24"/>
        </w:rPr>
        <w:t>3GPP TSG-SA3 Meeting #10</w:t>
      </w:r>
      <w:r w:rsidR="000E6116">
        <w:rPr>
          <w:b/>
          <w:noProof/>
          <w:sz w:val="24"/>
        </w:rPr>
        <w:t>9</w:t>
      </w:r>
      <w:r w:rsidR="00AE1B3E" w:rsidRPr="00F25496">
        <w:rPr>
          <w:b/>
          <w:i/>
          <w:noProof/>
          <w:sz w:val="24"/>
        </w:rPr>
        <w:t xml:space="preserve"> </w:t>
      </w:r>
      <w:r w:rsidR="00AE1B3E"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5C1037">
        <w:rPr>
          <w:b/>
          <w:i/>
          <w:noProof/>
          <w:sz w:val="28"/>
        </w:rPr>
        <w:t>3948</w:t>
      </w:r>
      <w:r w:rsidR="00317E59">
        <w:rPr>
          <w:b/>
          <w:i/>
          <w:noProof/>
          <w:sz w:val="28"/>
        </w:rPr>
        <w:t>r</w:t>
      </w:r>
      <w:r w:rsidR="00E1150A">
        <w:rPr>
          <w:b/>
          <w:i/>
          <w:noProof/>
          <w:sz w:val="28"/>
        </w:rPr>
        <w:t>3</w:t>
      </w:r>
    </w:p>
    <w:p w14:paraId="3A7BAEE1" w14:textId="5536CF65" w:rsidR="004E3939" w:rsidRPr="00DA53A0" w:rsidRDefault="000E6116" w:rsidP="00AE1B3E">
      <w:pPr>
        <w:pStyle w:val="Header"/>
        <w:rPr>
          <w:sz w:val="22"/>
          <w:szCs w:val="22"/>
        </w:rPr>
      </w:pPr>
      <w:proofErr w:type="spellStart"/>
      <w:proofErr w:type="gramStart"/>
      <w:r>
        <w:rPr>
          <w:sz w:val="24"/>
        </w:rPr>
        <w:t>Toulouse,France</w:t>
      </w:r>
      <w:proofErr w:type="spellEnd"/>
      <w:proofErr w:type="gramEnd"/>
      <w:r w:rsidR="00AE1B3E" w:rsidRPr="00F25496">
        <w:rPr>
          <w:sz w:val="24"/>
        </w:rPr>
        <w:t xml:space="preserve">, </w:t>
      </w:r>
      <w:r w:rsidR="00AA4FF3">
        <w:rPr>
          <w:sz w:val="24"/>
        </w:rPr>
        <w:t>1</w:t>
      </w:r>
      <w:r>
        <w:rPr>
          <w:sz w:val="24"/>
        </w:rPr>
        <w:t>4 - 18 November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31ED86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5C1037" w:rsidRPr="005C1037">
        <w:rPr>
          <w:rFonts w:ascii="Arial" w:hAnsi="Arial" w:cs="Arial"/>
          <w:b/>
          <w:sz w:val="22"/>
          <w:szCs w:val="22"/>
        </w:rPr>
        <w:t>NSSAA procedure for multiple registration</w:t>
      </w:r>
      <w:r w:rsidR="007A7B60">
        <w:rPr>
          <w:rFonts w:ascii="Arial" w:hAnsi="Arial" w:cs="Arial"/>
          <w:b/>
          <w:sz w:val="22"/>
          <w:szCs w:val="22"/>
        </w:rPr>
        <w:t>s</w:t>
      </w:r>
    </w:p>
    <w:p w14:paraId="06BA196E" w14:textId="2160947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617C1A2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7DC8" w:rsidRPr="00B07DC8">
        <w:rPr>
          <w:rFonts w:ascii="Arial" w:hAnsi="Arial" w:cs="Arial"/>
          <w:b/>
          <w:bCs/>
          <w:sz w:val="22"/>
          <w:szCs w:val="22"/>
        </w:rPr>
        <w:t>Release 1</w:t>
      </w:r>
      <w:r w:rsidR="00B07DC8">
        <w:rPr>
          <w:rFonts w:ascii="Arial" w:hAnsi="Arial" w:cs="Arial"/>
          <w:b/>
          <w:bCs/>
          <w:sz w:val="22"/>
          <w:szCs w:val="22"/>
        </w:rPr>
        <w:t>6</w:t>
      </w:r>
    </w:p>
    <w:bookmarkEnd w:id="2"/>
    <w:bookmarkEnd w:id="3"/>
    <w:bookmarkEnd w:id="4"/>
    <w:p w14:paraId="1E9D3ED8" w14:textId="05428E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4D8A73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07DC8" w:rsidRPr="00B07DC8">
        <w:rPr>
          <w:rFonts w:ascii="Arial" w:hAnsi="Arial" w:cs="Arial"/>
          <w:b/>
          <w:sz w:val="22"/>
          <w:szCs w:val="22"/>
        </w:rPr>
        <w:t>SA3</w:t>
      </w:r>
    </w:p>
    <w:p w14:paraId="2548326B" w14:textId="408A5D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C3AE2">
        <w:rPr>
          <w:rFonts w:ascii="Arial" w:hAnsi="Arial" w:cs="Arial"/>
          <w:b/>
          <w:sz w:val="22"/>
          <w:szCs w:val="22"/>
        </w:rPr>
        <w:t>To:</w:t>
      </w:r>
      <w:r w:rsidRPr="001C3AE2">
        <w:rPr>
          <w:rFonts w:ascii="Arial" w:hAnsi="Arial" w:cs="Arial"/>
          <w:b/>
          <w:bCs/>
          <w:sz w:val="22"/>
          <w:szCs w:val="22"/>
        </w:rPr>
        <w:tab/>
      </w:r>
      <w:r w:rsidR="00B07DC8" w:rsidRPr="001C3AE2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5EDBD25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7E59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679B4B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7DC8">
        <w:rPr>
          <w:rFonts w:ascii="Arial" w:hAnsi="Arial" w:cs="Arial"/>
          <w:b/>
          <w:bCs/>
          <w:sz w:val="22"/>
          <w:szCs w:val="22"/>
        </w:rPr>
        <w:t>lei.zhongding@huawei.com</w:t>
      </w:r>
    </w:p>
    <w:p w14:paraId="5C701869" w14:textId="6617681C" w:rsidR="00B97703" w:rsidRPr="004E3939" w:rsidRDefault="00B97703" w:rsidP="00B07D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459439" w14:textId="77777777" w:rsidR="0095346C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</w:p>
    <w:p w14:paraId="7734673D" w14:textId="575405DA" w:rsidR="00B97703" w:rsidRDefault="00B97703" w:rsidP="00B97703">
      <w:pPr>
        <w:pStyle w:val="Heading1"/>
      </w:pPr>
      <w:r>
        <w:rPr>
          <w:rFonts w:cs="Arial"/>
          <w:bCs/>
        </w:rPr>
        <w:tab/>
      </w:r>
      <w:r w:rsidR="000F6242">
        <w:t>1</w:t>
      </w:r>
      <w:r w:rsidR="002F1940">
        <w:tab/>
      </w:r>
      <w:r w:rsidR="000F6242">
        <w:t>Overall description</w:t>
      </w:r>
    </w:p>
    <w:p w14:paraId="11DDB987" w14:textId="0CD5BE5E" w:rsidR="00D23A6C" w:rsidRDefault="004277FE" w:rsidP="00D23A6C">
      <w:pPr>
        <w:rPr>
          <w:lang w:eastAsia="zh-CN"/>
        </w:rPr>
      </w:pPr>
      <w:r>
        <w:rPr>
          <w:lang w:eastAsia="zh-CN"/>
        </w:rPr>
        <w:t>Since</w:t>
      </w:r>
      <w:r w:rsidR="00D23A6C" w:rsidRPr="00CC4F09">
        <w:rPr>
          <w:lang w:eastAsia="zh-CN"/>
        </w:rPr>
        <w:t xml:space="preserve"> Rel</w:t>
      </w:r>
      <w:r w:rsidR="00D23A6C">
        <w:rPr>
          <w:lang w:eastAsia="zh-CN"/>
        </w:rPr>
        <w:t xml:space="preserve">ease </w:t>
      </w:r>
      <w:r w:rsidR="00D23A6C" w:rsidRPr="00CC4F09">
        <w:rPr>
          <w:lang w:eastAsia="zh-CN"/>
        </w:rPr>
        <w:t xml:space="preserve">16, UEs can register at two AMFs </w:t>
      </w:r>
      <w:r w:rsidR="00596715">
        <w:rPr>
          <w:lang w:eastAsia="zh-CN"/>
        </w:rPr>
        <w:t>of</w:t>
      </w:r>
      <w:r w:rsidR="00D23A6C" w:rsidRPr="00CC4F09">
        <w:rPr>
          <w:lang w:eastAsia="zh-CN"/>
        </w:rPr>
        <w:t xml:space="preserve"> different PLMNs for 3GPP access and non-3GPP access concurrently. It is also possible a UE can be served by two different AMFs belonging to the same PLMN in a temporary situation when it is moved from EPC to 5GS while the UE has PDU Sessions associated with non-3GPP access.</w:t>
      </w:r>
      <w:r w:rsidR="00596715">
        <w:rPr>
          <w:lang w:eastAsia="zh-CN"/>
        </w:rPr>
        <w:t xml:space="preserve"> </w:t>
      </w:r>
    </w:p>
    <w:p w14:paraId="21C84F73" w14:textId="13F23B6C" w:rsidR="004277FE" w:rsidRDefault="00E1150A" w:rsidP="00D23A6C">
      <w:pPr>
        <w:rPr>
          <w:lang w:eastAsia="zh-CN"/>
        </w:rPr>
      </w:pPr>
      <w:r>
        <w:rPr>
          <w:lang w:eastAsia="zh-CN"/>
        </w:rPr>
        <w:t>T</w:t>
      </w:r>
      <w:r w:rsidR="004277FE" w:rsidRPr="00E1150A">
        <w:rPr>
          <w:lang w:eastAsia="zh-CN"/>
        </w:rPr>
        <w:t xml:space="preserve">he AAA-S which is authenticating the UE for the network slice in the NSSAA procedure, may initiate reauthentication and reauthorization of the UE, technically </w:t>
      </w:r>
      <w:proofErr w:type="spellStart"/>
      <w:r w:rsidR="004277FE" w:rsidRPr="00E1150A">
        <w:rPr>
          <w:lang w:eastAsia="zh-CN"/>
        </w:rPr>
        <w:t>anytime</w:t>
      </w:r>
      <w:proofErr w:type="spellEnd"/>
      <w:r w:rsidR="004277FE" w:rsidRPr="00E1150A">
        <w:rPr>
          <w:lang w:eastAsia="zh-CN"/>
        </w:rPr>
        <w:t xml:space="preserve"> after the authentication for any reason. The NSSAAF may trigger either or both AMFs to initiate new NSSAA procedure(s). This may lead to </w:t>
      </w:r>
      <w:r>
        <w:rPr>
          <w:lang w:eastAsia="zh-CN"/>
        </w:rPr>
        <w:t>race</w:t>
      </w:r>
      <w:r w:rsidR="004277FE" w:rsidRPr="00E1150A">
        <w:rPr>
          <w:lang w:eastAsia="zh-CN"/>
        </w:rPr>
        <w:t xml:space="preserve"> conditions in the UE </w:t>
      </w:r>
      <w:r>
        <w:rPr>
          <w:lang w:eastAsia="zh-CN"/>
        </w:rPr>
        <w:t xml:space="preserve">and </w:t>
      </w:r>
      <w:r w:rsidR="004277FE" w:rsidRPr="00E1150A">
        <w:rPr>
          <w:lang w:eastAsia="zh-CN"/>
        </w:rPr>
        <w:t xml:space="preserve">networks. </w:t>
      </w:r>
    </w:p>
    <w:p w14:paraId="7809A5B6" w14:textId="60742A80" w:rsidR="005E3144" w:rsidRDefault="005E3144" w:rsidP="00596715">
      <w:pPr>
        <w:rPr>
          <w:lang w:eastAsia="zh-CN"/>
        </w:rPr>
      </w:pPr>
      <w:r>
        <w:rPr>
          <w:lang w:eastAsia="zh-CN"/>
        </w:rPr>
        <w:t xml:space="preserve">SA3 </w:t>
      </w:r>
      <w:r w:rsidR="00671D5B">
        <w:rPr>
          <w:lang w:eastAsia="zh-CN"/>
        </w:rPr>
        <w:t xml:space="preserve">has noticed </w:t>
      </w:r>
      <w:r>
        <w:rPr>
          <w:lang w:eastAsia="zh-CN"/>
        </w:rPr>
        <w:t xml:space="preserve">that </w:t>
      </w:r>
      <w:r w:rsidR="00596715">
        <w:rPr>
          <w:lang w:eastAsia="zh-CN"/>
        </w:rPr>
        <w:t>t</w:t>
      </w:r>
      <w:r w:rsidR="00596715" w:rsidRPr="00CC4F09">
        <w:rPr>
          <w:lang w:eastAsia="zh-CN"/>
        </w:rPr>
        <w:t xml:space="preserve">he </w:t>
      </w:r>
      <w:r>
        <w:rPr>
          <w:lang w:eastAsia="zh-CN"/>
        </w:rPr>
        <w:t xml:space="preserve">current </w:t>
      </w:r>
      <w:r w:rsidR="00596715" w:rsidRPr="00CC4F09">
        <w:rPr>
          <w:lang w:eastAsia="zh-CN"/>
        </w:rPr>
        <w:t xml:space="preserve">NSSAA procedure </w:t>
      </w:r>
      <w:r w:rsidR="009F0F13">
        <w:rPr>
          <w:lang w:eastAsia="zh-CN"/>
        </w:rPr>
        <w:t xml:space="preserve">dose not </w:t>
      </w:r>
      <w:r w:rsidR="009F0F13">
        <w:rPr>
          <w:rFonts w:cs="Arial"/>
          <w:lang w:val="en-US"/>
        </w:rPr>
        <w:t xml:space="preserve">clearly describe how to handle NSSAA </w:t>
      </w:r>
      <w:r w:rsidR="00671D5B">
        <w:rPr>
          <w:rFonts w:cs="Arial"/>
          <w:lang w:val="en-US"/>
        </w:rPr>
        <w:t xml:space="preserve">procedures </w:t>
      </w:r>
      <w:r w:rsidR="009F0F13">
        <w:rPr>
          <w:rFonts w:cs="Arial"/>
          <w:lang w:val="en-US"/>
        </w:rPr>
        <w:t xml:space="preserve">in </w:t>
      </w:r>
      <w:r>
        <w:rPr>
          <w:lang w:eastAsia="zh-CN"/>
        </w:rPr>
        <w:t xml:space="preserve">the above scenarios where </w:t>
      </w:r>
      <w:r w:rsidR="00671D5B">
        <w:rPr>
          <w:lang w:eastAsia="zh-CN"/>
        </w:rPr>
        <w:t>may cause</w:t>
      </w:r>
      <w:r>
        <w:rPr>
          <w:lang w:eastAsia="zh-CN"/>
        </w:rPr>
        <w:t xml:space="preserve"> NSSAA procedure </w:t>
      </w:r>
      <w:r w:rsidR="00671D5B">
        <w:rPr>
          <w:lang w:eastAsia="zh-CN"/>
        </w:rPr>
        <w:t>failure</w:t>
      </w:r>
      <w:r>
        <w:rPr>
          <w:lang w:eastAsia="zh-CN"/>
        </w:rPr>
        <w:t xml:space="preserve">. For example, </w:t>
      </w:r>
    </w:p>
    <w:p w14:paraId="7DBD5BE5" w14:textId="77777777" w:rsidR="00C718A0" w:rsidRDefault="00C718A0" w:rsidP="009F0F13">
      <w:pPr>
        <w:numPr>
          <w:ilvl w:val="0"/>
          <w:numId w:val="8"/>
        </w:numPr>
        <w:overflowPunct/>
        <w:autoSpaceDE/>
        <w:autoSpaceDN/>
        <w:adjustRightInd/>
        <w:spacing w:after="0"/>
        <w:ind w:left="720"/>
        <w:jc w:val="both"/>
        <w:textAlignment w:val="auto"/>
        <w:rPr>
          <w:rFonts w:cs="Arial"/>
          <w:lang w:val="en-US"/>
        </w:rPr>
      </w:pPr>
      <w:r w:rsidRPr="00C718A0">
        <w:rPr>
          <w:rFonts w:cs="Arial"/>
          <w:lang w:val="en-US"/>
        </w:rPr>
        <w:t xml:space="preserve">There’s no clear requirement or solution on NSSAAF regarding how to proceed EAP messages of same (GPSI + S-NSSAI) from multiple AMFs </w:t>
      </w:r>
      <w:r>
        <w:rPr>
          <w:rFonts w:cs="Arial"/>
          <w:lang w:val="en-US"/>
        </w:rPr>
        <w:t>in parallel</w:t>
      </w:r>
    </w:p>
    <w:p w14:paraId="1D12709C" w14:textId="4EDE5874" w:rsidR="009F0F13" w:rsidRDefault="00C718A0" w:rsidP="009F0F13">
      <w:pPr>
        <w:numPr>
          <w:ilvl w:val="0"/>
          <w:numId w:val="8"/>
        </w:numPr>
        <w:overflowPunct/>
        <w:autoSpaceDE/>
        <w:autoSpaceDN/>
        <w:adjustRightInd/>
        <w:spacing w:after="0"/>
        <w:ind w:left="720"/>
        <w:jc w:val="both"/>
        <w:textAlignment w:val="auto"/>
        <w:rPr>
          <w:rFonts w:cs="Arial"/>
          <w:lang w:val="en-US"/>
        </w:rPr>
      </w:pPr>
      <w:r w:rsidRPr="00C718A0">
        <w:rPr>
          <w:rFonts w:cs="Arial"/>
          <w:lang w:val="en-US"/>
        </w:rPr>
        <w:t>There’s no clear requirement or solution on NSSAAF regarding how to distribute the EAP messages from AAA-S to AMFs</w:t>
      </w:r>
      <w:r>
        <w:rPr>
          <w:rFonts w:cs="Arial"/>
          <w:lang w:val="en-US"/>
        </w:rPr>
        <w:t>. T</w:t>
      </w:r>
      <w:r w:rsidR="009F0F13" w:rsidRPr="009F0F13">
        <w:rPr>
          <w:rFonts w:cs="Arial"/>
          <w:lang w:val="en-US"/>
        </w:rPr>
        <w:t xml:space="preserve">he </w:t>
      </w:r>
      <w:r w:rsidR="009F0F13">
        <w:rPr>
          <w:rFonts w:cs="Arial"/>
          <w:lang w:val="en-US"/>
        </w:rPr>
        <w:t xml:space="preserve">stateless </w:t>
      </w:r>
      <w:r w:rsidR="009F0F13" w:rsidRPr="009F0F13">
        <w:rPr>
          <w:rFonts w:cs="Arial"/>
          <w:lang w:val="en-US"/>
        </w:rPr>
        <w:t>NSSAAF forward</w:t>
      </w:r>
      <w:r w:rsidR="009F0F13">
        <w:rPr>
          <w:rFonts w:cs="Arial"/>
          <w:lang w:val="en-US"/>
        </w:rPr>
        <w:t>s</w:t>
      </w:r>
      <w:r w:rsidR="009F0F13" w:rsidRPr="009F0F13">
        <w:rPr>
          <w:rFonts w:cs="Arial"/>
          <w:lang w:val="en-US"/>
        </w:rPr>
        <w:t xml:space="preserve"> authentication response messages </w:t>
      </w:r>
      <w:r w:rsidR="009F0F13">
        <w:rPr>
          <w:rFonts w:cs="Arial"/>
          <w:lang w:val="en-US"/>
        </w:rPr>
        <w:t xml:space="preserve">transparently </w:t>
      </w:r>
      <w:r w:rsidR="009F0F13" w:rsidRPr="009F0F13">
        <w:rPr>
          <w:rFonts w:cs="Arial"/>
          <w:lang w:val="en-US"/>
        </w:rPr>
        <w:t xml:space="preserve">from </w:t>
      </w:r>
      <w:r w:rsidR="009F0F13">
        <w:rPr>
          <w:rFonts w:cs="Arial"/>
          <w:lang w:val="en-US"/>
        </w:rPr>
        <w:t xml:space="preserve">the </w:t>
      </w:r>
      <w:r w:rsidR="009F0F13" w:rsidRPr="009F0F13">
        <w:rPr>
          <w:rFonts w:cs="Arial"/>
          <w:lang w:val="en-US"/>
        </w:rPr>
        <w:t>AAA-S to a</w:t>
      </w:r>
      <w:r w:rsidR="009F0F13">
        <w:rPr>
          <w:rFonts w:cs="Arial"/>
          <w:lang w:val="en-US"/>
        </w:rPr>
        <w:t>n A</w:t>
      </w:r>
      <w:r w:rsidR="009F0F13" w:rsidRPr="009F0F13">
        <w:rPr>
          <w:rFonts w:cs="Arial"/>
          <w:lang w:val="en-US"/>
        </w:rPr>
        <w:t>MF. These messages are currently only identified by S-NSSAI and GPSI</w:t>
      </w:r>
      <w:r w:rsidR="00671D5B">
        <w:rPr>
          <w:rFonts w:cs="Arial"/>
          <w:lang w:val="en-US"/>
        </w:rPr>
        <w:t xml:space="preserve"> in the routing IE</w:t>
      </w:r>
      <w:r w:rsidR="009F0F13" w:rsidRPr="009F0F13">
        <w:rPr>
          <w:rFonts w:cs="Arial"/>
          <w:lang w:val="en-US"/>
        </w:rPr>
        <w:t>. In a two-registration scenario with two AMFs, however</w:t>
      </w:r>
      <w:r w:rsidR="009F0F13">
        <w:rPr>
          <w:rFonts w:cs="Arial"/>
          <w:lang w:val="en-US"/>
        </w:rPr>
        <w:t>,</w:t>
      </w:r>
      <w:r w:rsidR="009F0F13" w:rsidRPr="009F0F13">
        <w:rPr>
          <w:rFonts w:cs="Arial"/>
          <w:lang w:val="en-US"/>
        </w:rPr>
        <w:t xml:space="preserve"> the NSSAAF does not know to which AMF to forward.</w:t>
      </w:r>
      <w:r w:rsidR="009F0F13">
        <w:rPr>
          <w:rFonts w:cs="Arial"/>
          <w:lang w:val="en-US"/>
        </w:rPr>
        <w:t xml:space="preserve"> </w:t>
      </w:r>
    </w:p>
    <w:p w14:paraId="59730839" w14:textId="3152EEAC" w:rsidR="00C718A0" w:rsidRPr="00C718A0" w:rsidRDefault="00C718A0" w:rsidP="00C718A0">
      <w:pPr>
        <w:numPr>
          <w:ilvl w:val="0"/>
          <w:numId w:val="8"/>
        </w:numPr>
        <w:overflowPunct/>
        <w:autoSpaceDE/>
        <w:autoSpaceDN/>
        <w:adjustRightInd/>
        <w:spacing w:after="0"/>
        <w:ind w:left="720"/>
        <w:jc w:val="both"/>
        <w:textAlignment w:val="auto"/>
        <w:rPr>
          <w:rFonts w:cs="Arial"/>
          <w:lang w:val="en-US"/>
        </w:rPr>
      </w:pPr>
      <w:r w:rsidRPr="00C718A0">
        <w:rPr>
          <w:rFonts w:cs="Arial"/>
          <w:lang w:val="en-US"/>
        </w:rPr>
        <w:t xml:space="preserve">There’s no clear </w:t>
      </w:r>
      <w:r>
        <w:rPr>
          <w:rFonts w:cs="Arial"/>
          <w:lang w:val="en-US"/>
        </w:rPr>
        <w:t>guidance</w:t>
      </w:r>
      <w:r w:rsidRPr="00C718A0">
        <w:rPr>
          <w:rFonts w:cs="Arial"/>
          <w:lang w:val="en-US"/>
        </w:rPr>
        <w:t xml:space="preserve"> on AAA-S regarding how to proceed EAP ID response of same (GPSI + S-NSSAI) if there’s ongoing EAP authentication session.</w:t>
      </w:r>
    </w:p>
    <w:p w14:paraId="1C0CEB79" w14:textId="5E394075" w:rsidR="005E3144" w:rsidRPr="005E3144" w:rsidRDefault="009F0F13" w:rsidP="001C3AE2">
      <w:pPr>
        <w:rPr>
          <w:lang w:val="en-US" w:eastAsia="zh-CN"/>
        </w:rPr>
      </w:pPr>
      <w:r w:rsidRPr="00FE038F">
        <w:t xml:space="preserve">SA3 kindly requests SA2 to take the above information into account in updating respective specifications </w:t>
      </w:r>
      <w:r>
        <w:t>and</w:t>
      </w:r>
      <w:r w:rsidRPr="00FE038F">
        <w:t xml:space="preserve"> providing feedbacks</w:t>
      </w:r>
      <w:r>
        <w:t xml:space="preserve"> to SA3</w:t>
      </w:r>
      <w:r w:rsidRPr="00FE038F">
        <w:t>.</w:t>
      </w:r>
      <w:r w:rsidR="002A263B"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FBFE5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07DC8" w:rsidRPr="0095346C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1437C2F1" w14:textId="08DEA7DF" w:rsidR="00B97703" w:rsidRPr="00FE038F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E038F" w:rsidRPr="00FE038F">
        <w:t xml:space="preserve">SA3 kindly requests SA2 to take the above information into account in updating respective specifications </w:t>
      </w:r>
      <w:r w:rsidR="009F0F13">
        <w:t>and</w:t>
      </w:r>
      <w:r w:rsidR="00FE038F" w:rsidRPr="00FE038F">
        <w:t xml:space="preserve"> providing feedbacks</w:t>
      </w:r>
      <w:r w:rsidR="009F0F13">
        <w:t xml:space="preserve"> to SA3.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F0CD1E" w14:textId="0E00C0EC" w:rsidR="003F5E20" w:rsidRDefault="000E6116" w:rsidP="002F1940">
      <w:r w:rsidRPr="00074D3C">
        <w:t>SA3#109</w:t>
      </w:r>
      <w:r w:rsidR="0043559E" w:rsidRPr="00074D3C">
        <w:t>Bis-e</w:t>
      </w:r>
      <w:r w:rsidR="0043559E" w:rsidRPr="00074D3C">
        <w:tab/>
      </w:r>
      <w:r w:rsidR="00074D3C" w:rsidRPr="00074D3C">
        <w:t>16 - 20 January 2023</w:t>
      </w:r>
      <w:r w:rsidR="00074D3C" w:rsidRPr="00074D3C">
        <w:tab/>
        <w:t>elec</w:t>
      </w:r>
      <w:r w:rsidR="00074D3C">
        <w:t>tronic meeting</w:t>
      </w:r>
    </w:p>
    <w:p w14:paraId="054FEDCB" w14:textId="42C670EC" w:rsidR="006052AD" w:rsidRPr="00074D3C" w:rsidRDefault="00074D3C" w:rsidP="002F1940">
      <w:r>
        <w:t>SA3#110</w:t>
      </w:r>
      <w:r>
        <w:tab/>
        <w:t>20 -24 February 2023</w:t>
      </w:r>
      <w:r>
        <w:tab/>
        <w:t>TBD (EU)</w:t>
      </w:r>
      <w:bookmarkStart w:id="7" w:name="_GoBack"/>
      <w:bookmarkEnd w:id="7"/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31F19" w14:textId="77777777" w:rsidR="000137A0" w:rsidRDefault="000137A0">
      <w:pPr>
        <w:spacing w:after="0"/>
      </w:pPr>
      <w:r>
        <w:separator/>
      </w:r>
    </w:p>
  </w:endnote>
  <w:endnote w:type="continuationSeparator" w:id="0">
    <w:p w14:paraId="1960EAE6" w14:textId="77777777" w:rsidR="000137A0" w:rsidRDefault="000137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6324F" w14:textId="77777777" w:rsidR="000137A0" w:rsidRDefault="000137A0">
      <w:pPr>
        <w:spacing w:after="0"/>
      </w:pPr>
      <w:r>
        <w:separator/>
      </w:r>
    </w:p>
  </w:footnote>
  <w:footnote w:type="continuationSeparator" w:id="0">
    <w:p w14:paraId="35EE4A10" w14:textId="77777777" w:rsidR="000137A0" w:rsidRDefault="000137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A01D38"/>
    <w:multiLevelType w:val="hybridMultilevel"/>
    <w:tmpl w:val="591AB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290B00"/>
    <w:multiLevelType w:val="hybridMultilevel"/>
    <w:tmpl w:val="4C689D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37A0"/>
    <w:rsid w:val="00017F23"/>
    <w:rsid w:val="00036AA7"/>
    <w:rsid w:val="000542C4"/>
    <w:rsid w:val="00074D3C"/>
    <w:rsid w:val="000E6116"/>
    <w:rsid w:val="000F6242"/>
    <w:rsid w:val="00103FF1"/>
    <w:rsid w:val="00196B59"/>
    <w:rsid w:val="001A14F2"/>
    <w:rsid w:val="001B3A86"/>
    <w:rsid w:val="001B763F"/>
    <w:rsid w:val="001C3AE2"/>
    <w:rsid w:val="00220060"/>
    <w:rsid w:val="00226381"/>
    <w:rsid w:val="002473B2"/>
    <w:rsid w:val="002869FE"/>
    <w:rsid w:val="0029610A"/>
    <w:rsid w:val="002A263B"/>
    <w:rsid w:val="002E01C1"/>
    <w:rsid w:val="002F1940"/>
    <w:rsid w:val="00301BB5"/>
    <w:rsid w:val="00317E59"/>
    <w:rsid w:val="00322204"/>
    <w:rsid w:val="00383545"/>
    <w:rsid w:val="003F5E20"/>
    <w:rsid w:val="004277FE"/>
    <w:rsid w:val="00433500"/>
    <w:rsid w:val="00433F71"/>
    <w:rsid w:val="0043559E"/>
    <w:rsid w:val="00440D43"/>
    <w:rsid w:val="00466177"/>
    <w:rsid w:val="00470DF6"/>
    <w:rsid w:val="004A4792"/>
    <w:rsid w:val="004E3939"/>
    <w:rsid w:val="00526DDD"/>
    <w:rsid w:val="00596715"/>
    <w:rsid w:val="005C1037"/>
    <w:rsid w:val="005E3144"/>
    <w:rsid w:val="006052AD"/>
    <w:rsid w:val="00662ECA"/>
    <w:rsid w:val="00671D5B"/>
    <w:rsid w:val="0073766B"/>
    <w:rsid w:val="007A7B60"/>
    <w:rsid w:val="007F4F92"/>
    <w:rsid w:val="00843574"/>
    <w:rsid w:val="008C5DB5"/>
    <w:rsid w:val="008C613B"/>
    <w:rsid w:val="008D772F"/>
    <w:rsid w:val="0095346C"/>
    <w:rsid w:val="009603F6"/>
    <w:rsid w:val="009963AC"/>
    <w:rsid w:val="0099764C"/>
    <w:rsid w:val="009F0F13"/>
    <w:rsid w:val="00A70448"/>
    <w:rsid w:val="00AA4FF3"/>
    <w:rsid w:val="00AE1B3E"/>
    <w:rsid w:val="00B07DC8"/>
    <w:rsid w:val="00B97703"/>
    <w:rsid w:val="00BA3D66"/>
    <w:rsid w:val="00C718A0"/>
    <w:rsid w:val="00CF6087"/>
    <w:rsid w:val="00D14BB6"/>
    <w:rsid w:val="00D23A6C"/>
    <w:rsid w:val="00D71DA0"/>
    <w:rsid w:val="00E1150A"/>
    <w:rsid w:val="00E2241D"/>
    <w:rsid w:val="00F25496"/>
    <w:rsid w:val="00F667CF"/>
    <w:rsid w:val="00F803BE"/>
    <w:rsid w:val="00FB2E7B"/>
    <w:rsid w:val="00FD1137"/>
    <w:rsid w:val="00FE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2002-04-23T07:10:00Z</cp:lastPrinted>
  <dcterms:created xsi:type="dcterms:W3CDTF">2022-11-20T07:09:00Z</dcterms:created>
  <dcterms:modified xsi:type="dcterms:W3CDTF">2022-11-20T07:12:00Z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(2)y0cwF5SHd76V+dpAnnNv4B5Qy54TmO8kT5bge9VRN8Ww0RQYcSK/TUP2dZDnPi+6adDswHe1
90tCKddBDok4+tLfc+rQXLV2aIl4SV3jCPHExQOcrDIs8x96Ztw+/nMjMgM2WATCSQDk1ftM
hdJk30ZaYq+L/g3uHNSGi7PevEP93UNGatUCVsrCpR8vaDdv71HFKgs7Ii1l6BaRzAObffrc
mTEAouvXgod30XwBtP</vt:lpwstr>
  </property>
  <property fmtid="{D5CDD505-2E9C-101B-9397-08002B2CF9AE}" pid="3" name="_2015_ms_pID_7253431">
    <vt:lpwstr>G+3gR/STHGwZhP8ZhO8ZqCEB34dPVRZ3mIyBG2e3xRjUI0OslAXvmC
WNeCdl1dAf91MuEyV3ouX0Az1MdbD8Ja6RUpZda2+2egJUBY/Is1201RpPK8sXrRL9jOLpTd
kKcrQuMFuxkaWuSZLLwhEcvm8u6vWNTh+8gRKGnw/yTJ2iIfB5lOktRe8mR710p+L0efHkUA
EWYREVulUCeMzHp/</vt:lpwstr>
  </property>
</Properties>
</file>